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30B8" w14:textId="77777777" w:rsidR="00A63C94" w:rsidRPr="00A63C94" w:rsidRDefault="00A63C94">
      <w:pPr>
        <w:rPr>
          <w:rFonts w:ascii="Arial" w:hAnsi="Arial" w:cs="Arial"/>
          <w:b/>
          <w:bCs/>
        </w:rPr>
      </w:pPr>
      <w:r w:rsidRPr="00A63C94">
        <w:rPr>
          <w:rFonts w:ascii="Arial" w:hAnsi="Arial" w:cs="Arial"/>
          <w:b/>
          <w:bCs/>
        </w:rPr>
        <w:t xml:space="preserve">Covid inquiry leaves social care at the back of the queue </w:t>
      </w:r>
      <w:proofErr w:type="gramStart"/>
      <w:r w:rsidRPr="00A63C94">
        <w:rPr>
          <w:rFonts w:ascii="Arial" w:hAnsi="Arial" w:cs="Arial"/>
          <w:b/>
          <w:bCs/>
        </w:rPr>
        <w:t>again</w:t>
      </w:r>
      <w:proofErr w:type="gramEnd"/>
    </w:p>
    <w:p w14:paraId="730FFC6B" w14:textId="77777777" w:rsidR="00A63C94" w:rsidRDefault="00A63C94">
      <w:pPr>
        <w:rPr>
          <w:rFonts w:ascii="Arial" w:hAnsi="Arial" w:cs="Arial"/>
          <w:b/>
          <w:bCs/>
          <w:sz w:val="22"/>
          <w:szCs w:val="22"/>
        </w:rPr>
      </w:pPr>
    </w:p>
    <w:p w14:paraId="37FF41A8" w14:textId="56B4D9AF" w:rsidR="003710C7" w:rsidRPr="007901E4" w:rsidRDefault="00D24D01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Social care has found itsel</w:t>
      </w:r>
      <w:r w:rsidR="00970422" w:rsidRPr="007901E4">
        <w:rPr>
          <w:rFonts w:ascii="Arial" w:hAnsi="Arial" w:cs="Arial"/>
          <w:sz w:val="22"/>
          <w:szCs w:val="22"/>
        </w:rPr>
        <w:t>f</w:t>
      </w:r>
      <w:r w:rsidRPr="007901E4">
        <w:rPr>
          <w:rFonts w:ascii="Arial" w:hAnsi="Arial" w:cs="Arial"/>
          <w:sz w:val="22"/>
          <w:szCs w:val="22"/>
        </w:rPr>
        <w:t xml:space="preserve"> at the back of</w:t>
      </w:r>
      <w:r w:rsidR="0041686C" w:rsidRPr="007901E4">
        <w:rPr>
          <w:rFonts w:ascii="Arial" w:hAnsi="Arial" w:cs="Arial"/>
          <w:sz w:val="22"/>
          <w:szCs w:val="22"/>
        </w:rPr>
        <w:t xml:space="preserve"> </w:t>
      </w:r>
      <w:r w:rsidRPr="007901E4">
        <w:rPr>
          <w:rFonts w:ascii="Arial" w:hAnsi="Arial" w:cs="Arial"/>
          <w:sz w:val="22"/>
          <w:szCs w:val="22"/>
        </w:rPr>
        <w:t xml:space="preserve">another queue for public policy attention and the sector </w:t>
      </w:r>
      <w:r w:rsidR="00970422" w:rsidRPr="007901E4">
        <w:rPr>
          <w:rFonts w:ascii="Arial" w:hAnsi="Arial" w:cs="Arial"/>
          <w:sz w:val="22"/>
          <w:szCs w:val="22"/>
        </w:rPr>
        <w:t>is</w:t>
      </w:r>
      <w:r w:rsidRPr="007901E4">
        <w:rPr>
          <w:rFonts w:ascii="Arial" w:hAnsi="Arial" w:cs="Arial"/>
          <w:sz w:val="22"/>
          <w:szCs w:val="22"/>
        </w:rPr>
        <w:t xml:space="preserve"> understandably furious.</w:t>
      </w:r>
    </w:p>
    <w:p w14:paraId="35F0706E" w14:textId="77777777" w:rsidR="00D24D01" w:rsidRPr="007901E4" w:rsidRDefault="00D24D01">
      <w:pPr>
        <w:rPr>
          <w:rFonts w:ascii="Arial" w:hAnsi="Arial" w:cs="Arial"/>
          <w:sz w:val="22"/>
          <w:szCs w:val="22"/>
        </w:rPr>
      </w:pPr>
    </w:p>
    <w:p w14:paraId="3B3A0309" w14:textId="55D3521C" w:rsidR="00D24D01" w:rsidRPr="007901E4" w:rsidRDefault="00D24D01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While media focus was on access to diaries, and secure messages exchanged by ministers and their advisers, Baroness Hallett, Chair of the Covid-19 Inquiry, confirmed her timetable for obtaining evidence, corresponding with core participants, and for public hearings.</w:t>
      </w:r>
    </w:p>
    <w:p w14:paraId="6064A4BB" w14:textId="77777777" w:rsidR="00D24D01" w:rsidRPr="007901E4" w:rsidRDefault="00D24D01">
      <w:pPr>
        <w:rPr>
          <w:rFonts w:ascii="Arial" w:hAnsi="Arial" w:cs="Arial"/>
          <w:sz w:val="22"/>
          <w:szCs w:val="22"/>
        </w:rPr>
      </w:pPr>
    </w:p>
    <w:p w14:paraId="1F3C1AE1" w14:textId="7C91649B" w:rsidR="00744465" w:rsidRPr="007901E4" w:rsidRDefault="00BF74ED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R</w:t>
      </w:r>
      <w:r w:rsidR="00744465" w:rsidRPr="007901E4">
        <w:rPr>
          <w:rFonts w:ascii="Arial" w:hAnsi="Arial" w:cs="Arial"/>
          <w:sz w:val="22"/>
          <w:szCs w:val="22"/>
        </w:rPr>
        <w:t xml:space="preserve">esponse of the health and care sector is central to the inquiry’s aims, </w:t>
      </w:r>
      <w:r w:rsidRPr="007901E4">
        <w:rPr>
          <w:rFonts w:ascii="Arial" w:hAnsi="Arial" w:cs="Arial"/>
          <w:sz w:val="22"/>
          <w:szCs w:val="22"/>
        </w:rPr>
        <w:t xml:space="preserve">but </w:t>
      </w:r>
      <w:r w:rsidR="00744465" w:rsidRPr="007901E4">
        <w:rPr>
          <w:rFonts w:ascii="Arial" w:hAnsi="Arial" w:cs="Arial"/>
          <w:sz w:val="22"/>
          <w:szCs w:val="22"/>
        </w:rPr>
        <w:t xml:space="preserve">consideration is in the final module (Module 6) due to open </w:t>
      </w:r>
      <w:r w:rsidRPr="007901E4">
        <w:rPr>
          <w:rFonts w:ascii="Arial" w:hAnsi="Arial" w:cs="Arial"/>
          <w:sz w:val="22"/>
          <w:szCs w:val="22"/>
        </w:rPr>
        <w:t>in December</w:t>
      </w:r>
      <w:r w:rsidR="005601E7" w:rsidRPr="007901E4">
        <w:rPr>
          <w:rFonts w:ascii="Arial" w:hAnsi="Arial" w:cs="Arial"/>
          <w:sz w:val="22"/>
          <w:szCs w:val="22"/>
        </w:rPr>
        <w:t>.</w:t>
      </w:r>
      <w:r w:rsidR="00744465" w:rsidRPr="007901E4">
        <w:rPr>
          <w:rFonts w:ascii="Arial" w:hAnsi="Arial" w:cs="Arial"/>
          <w:sz w:val="22"/>
          <w:szCs w:val="22"/>
        </w:rPr>
        <w:t xml:space="preserve"> </w:t>
      </w:r>
      <w:r w:rsidR="005601E7" w:rsidRPr="007901E4">
        <w:rPr>
          <w:rFonts w:ascii="Arial" w:hAnsi="Arial" w:cs="Arial"/>
          <w:sz w:val="22"/>
          <w:szCs w:val="22"/>
        </w:rPr>
        <w:t>P</w:t>
      </w:r>
      <w:r w:rsidR="00744465" w:rsidRPr="007901E4">
        <w:rPr>
          <w:rFonts w:ascii="Arial" w:hAnsi="Arial" w:cs="Arial"/>
          <w:sz w:val="22"/>
          <w:szCs w:val="22"/>
        </w:rPr>
        <w:t xml:space="preserve">ublic hearings </w:t>
      </w:r>
      <w:r w:rsidR="005601E7" w:rsidRPr="007901E4">
        <w:rPr>
          <w:rFonts w:ascii="Arial" w:hAnsi="Arial" w:cs="Arial"/>
          <w:sz w:val="22"/>
          <w:szCs w:val="22"/>
        </w:rPr>
        <w:t xml:space="preserve">are </w:t>
      </w:r>
      <w:r w:rsidR="00744465" w:rsidRPr="007901E4">
        <w:rPr>
          <w:rFonts w:ascii="Arial" w:hAnsi="Arial" w:cs="Arial"/>
          <w:sz w:val="22"/>
          <w:szCs w:val="22"/>
        </w:rPr>
        <w:t xml:space="preserve">not scheduled </w:t>
      </w:r>
      <w:r w:rsidR="005601E7" w:rsidRPr="007901E4">
        <w:rPr>
          <w:rFonts w:ascii="Arial" w:hAnsi="Arial" w:cs="Arial"/>
          <w:sz w:val="22"/>
          <w:szCs w:val="22"/>
        </w:rPr>
        <w:t>until</w:t>
      </w:r>
      <w:r w:rsidR="00744465" w:rsidRPr="007901E4">
        <w:rPr>
          <w:rFonts w:ascii="Arial" w:hAnsi="Arial" w:cs="Arial"/>
          <w:sz w:val="22"/>
          <w:szCs w:val="22"/>
        </w:rPr>
        <w:t xml:space="preserve"> Spring 2025. The inquiry is likely to finish by summer 2026.</w:t>
      </w:r>
    </w:p>
    <w:p w14:paraId="1C3446C4" w14:textId="77777777" w:rsidR="00070102" w:rsidRPr="007901E4" w:rsidRDefault="00070102">
      <w:pPr>
        <w:rPr>
          <w:rFonts w:ascii="Arial" w:hAnsi="Arial" w:cs="Arial"/>
          <w:sz w:val="22"/>
          <w:szCs w:val="22"/>
        </w:rPr>
      </w:pPr>
    </w:p>
    <w:p w14:paraId="6613181D" w14:textId="75981D5C" w:rsidR="00D24D01" w:rsidRPr="007901E4" w:rsidRDefault="00070102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Priority in the schedule has been given to resilience and preparedness (Module 1), decision-making and political governance (Module 2), and the impact on healthcare systems (Module 3).</w:t>
      </w:r>
      <w:r w:rsidR="003F4E58" w:rsidRPr="007901E4">
        <w:rPr>
          <w:rFonts w:ascii="Arial" w:hAnsi="Arial" w:cs="Arial"/>
          <w:sz w:val="22"/>
          <w:szCs w:val="22"/>
        </w:rPr>
        <w:t xml:space="preserve"> The vaccine and treatment mod</w:t>
      </w:r>
      <w:r w:rsidR="00970422" w:rsidRPr="007901E4">
        <w:rPr>
          <w:rFonts w:ascii="Arial" w:hAnsi="Arial" w:cs="Arial"/>
          <w:sz w:val="22"/>
          <w:szCs w:val="22"/>
        </w:rPr>
        <w:t>ule</w:t>
      </w:r>
      <w:r w:rsidR="003F4E58" w:rsidRPr="007901E4">
        <w:rPr>
          <w:rFonts w:ascii="Arial" w:hAnsi="Arial" w:cs="Arial"/>
          <w:sz w:val="22"/>
          <w:szCs w:val="22"/>
        </w:rPr>
        <w:t xml:space="preserve"> (4) and UK procurement (5) are also ahead of the care sector.</w:t>
      </w:r>
    </w:p>
    <w:p w14:paraId="6F34F6CA" w14:textId="77777777" w:rsidR="006A115B" w:rsidRPr="007901E4" w:rsidRDefault="006A115B">
      <w:pPr>
        <w:rPr>
          <w:rFonts w:ascii="Arial" w:hAnsi="Arial" w:cs="Arial"/>
          <w:sz w:val="22"/>
          <w:szCs w:val="22"/>
        </w:rPr>
      </w:pPr>
    </w:p>
    <w:p w14:paraId="577823D4" w14:textId="71EDC9F4" w:rsidR="006A115B" w:rsidRPr="007901E4" w:rsidRDefault="000E217C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 xml:space="preserve">The stated aim is to minimise duplication of investigative effort for the inquiry and its participants and build a factual narrative of key decisions, </w:t>
      </w:r>
      <w:r w:rsidR="00183309" w:rsidRPr="007901E4">
        <w:rPr>
          <w:rFonts w:ascii="Arial" w:hAnsi="Arial" w:cs="Arial"/>
          <w:sz w:val="22"/>
          <w:szCs w:val="22"/>
        </w:rPr>
        <w:t>events,</w:t>
      </w:r>
      <w:r w:rsidRPr="007901E4">
        <w:rPr>
          <w:rFonts w:ascii="Arial" w:hAnsi="Arial" w:cs="Arial"/>
          <w:sz w:val="22"/>
          <w:szCs w:val="22"/>
        </w:rPr>
        <w:t xml:space="preserve"> and outcomes before engaging with bereaved families and those who suffered hardship and loss.</w:t>
      </w:r>
    </w:p>
    <w:p w14:paraId="7AF9834A" w14:textId="77777777" w:rsidR="000E217C" w:rsidRPr="007901E4" w:rsidRDefault="000E217C">
      <w:pPr>
        <w:rPr>
          <w:rFonts w:ascii="Arial" w:hAnsi="Arial" w:cs="Arial"/>
          <w:sz w:val="22"/>
          <w:szCs w:val="22"/>
        </w:rPr>
      </w:pPr>
    </w:p>
    <w:p w14:paraId="03559C4C" w14:textId="4596FAED" w:rsidR="000E217C" w:rsidRPr="007901E4" w:rsidRDefault="000E217C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 xml:space="preserve">Within an election due well before hearings on Module 6, there is a risk that the media will focus on political engagement, </w:t>
      </w:r>
      <w:r w:rsidR="00183309" w:rsidRPr="007901E4">
        <w:rPr>
          <w:rFonts w:ascii="Arial" w:hAnsi="Arial" w:cs="Arial"/>
          <w:sz w:val="22"/>
          <w:szCs w:val="22"/>
        </w:rPr>
        <w:t>direction,</w:t>
      </w:r>
      <w:r w:rsidRPr="007901E4">
        <w:rPr>
          <w:rFonts w:ascii="Arial" w:hAnsi="Arial" w:cs="Arial"/>
          <w:sz w:val="22"/>
          <w:szCs w:val="22"/>
        </w:rPr>
        <w:t xml:space="preserve"> and competence rather than the urgent need to learn lessons for future pandemics and civil emergencies.</w:t>
      </w:r>
    </w:p>
    <w:p w14:paraId="7477D813" w14:textId="77777777" w:rsidR="000E217C" w:rsidRPr="007901E4" w:rsidRDefault="000E217C">
      <w:pPr>
        <w:rPr>
          <w:rFonts w:ascii="Arial" w:hAnsi="Arial" w:cs="Arial"/>
          <w:sz w:val="22"/>
          <w:szCs w:val="22"/>
        </w:rPr>
      </w:pPr>
    </w:p>
    <w:p w14:paraId="5F0F252D" w14:textId="33B8886C" w:rsidR="000E217C" w:rsidRPr="007901E4" w:rsidRDefault="00975272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Like so many of those worried about the family member in a care home, t</w:t>
      </w:r>
      <w:r w:rsidR="00D30966" w:rsidRPr="007901E4">
        <w:rPr>
          <w:rFonts w:ascii="Arial" w:hAnsi="Arial" w:cs="Arial"/>
          <w:sz w:val="22"/>
          <w:szCs w:val="22"/>
        </w:rPr>
        <w:t xml:space="preserve">he sector will </w:t>
      </w:r>
      <w:r w:rsidRPr="007901E4">
        <w:rPr>
          <w:rFonts w:ascii="Arial" w:hAnsi="Arial" w:cs="Arial"/>
          <w:sz w:val="22"/>
          <w:szCs w:val="22"/>
        </w:rPr>
        <w:t>be waving through windows during</w:t>
      </w:r>
      <w:r w:rsidR="00D30966" w:rsidRPr="007901E4">
        <w:rPr>
          <w:rFonts w:ascii="Arial" w:hAnsi="Arial" w:cs="Arial"/>
          <w:sz w:val="22"/>
          <w:szCs w:val="22"/>
        </w:rPr>
        <w:t xml:space="preserve"> a number of these early considerations without having an early opportunity to lay out </w:t>
      </w:r>
      <w:r w:rsidRPr="007901E4">
        <w:rPr>
          <w:rFonts w:ascii="Arial" w:hAnsi="Arial" w:cs="Arial"/>
          <w:sz w:val="22"/>
          <w:szCs w:val="22"/>
        </w:rPr>
        <w:t xml:space="preserve">directly </w:t>
      </w:r>
      <w:r w:rsidR="00D30966" w:rsidRPr="007901E4">
        <w:rPr>
          <w:rFonts w:ascii="Arial" w:hAnsi="Arial" w:cs="Arial"/>
          <w:sz w:val="22"/>
          <w:szCs w:val="22"/>
        </w:rPr>
        <w:t>what</w:t>
      </w:r>
      <w:r w:rsidRPr="007901E4">
        <w:rPr>
          <w:rFonts w:ascii="Arial" w:hAnsi="Arial" w:cs="Arial"/>
          <w:sz w:val="22"/>
          <w:szCs w:val="22"/>
        </w:rPr>
        <w:t xml:space="preserve"> went well and what went wrong.</w:t>
      </w:r>
    </w:p>
    <w:p w14:paraId="2426149A" w14:textId="77777777" w:rsidR="00975272" w:rsidRPr="007901E4" w:rsidRDefault="00975272">
      <w:pPr>
        <w:rPr>
          <w:rFonts w:ascii="Arial" w:hAnsi="Arial" w:cs="Arial"/>
          <w:sz w:val="22"/>
          <w:szCs w:val="22"/>
        </w:rPr>
      </w:pPr>
    </w:p>
    <w:p w14:paraId="33ABA4C0" w14:textId="2B0C7CB1" w:rsidR="00975272" w:rsidRPr="007901E4" w:rsidRDefault="0041686C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The virus deepened the cracks in</w:t>
      </w:r>
      <w:r w:rsidR="00762E2D" w:rsidRPr="007901E4">
        <w:rPr>
          <w:rFonts w:ascii="Arial" w:hAnsi="Arial" w:cs="Arial"/>
          <w:sz w:val="22"/>
          <w:szCs w:val="22"/>
        </w:rPr>
        <w:t>,</w:t>
      </w:r>
      <w:r w:rsidRPr="007901E4">
        <w:rPr>
          <w:rFonts w:ascii="Arial" w:hAnsi="Arial" w:cs="Arial"/>
          <w:sz w:val="22"/>
          <w:szCs w:val="22"/>
        </w:rPr>
        <w:t xml:space="preserve"> and between</w:t>
      </w:r>
      <w:r w:rsidR="00762E2D" w:rsidRPr="007901E4">
        <w:rPr>
          <w:rFonts w:ascii="Arial" w:hAnsi="Arial" w:cs="Arial"/>
          <w:sz w:val="22"/>
          <w:szCs w:val="22"/>
        </w:rPr>
        <w:t>,</w:t>
      </w:r>
      <w:r w:rsidRPr="007901E4">
        <w:rPr>
          <w:rFonts w:ascii="Arial" w:hAnsi="Arial" w:cs="Arial"/>
          <w:sz w:val="22"/>
          <w:szCs w:val="22"/>
        </w:rPr>
        <w:t xml:space="preserve"> health and care. </w:t>
      </w:r>
      <w:r w:rsidR="00762E2D" w:rsidRPr="007901E4">
        <w:rPr>
          <w:rFonts w:ascii="Arial" w:hAnsi="Arial" w:cs="Arial"/>
          <w:sz w:val="22"/>
          <w:szCs w:val="22"/>
        </w:rPr>
        <w:t xml:space="preserve">Social care’s role was not properly understood or was deemed secondary in relation to </w:t>
      </w:r>
      <w:r w:rsidR="00016735" w:rsidRPr="007901E4">
        <w:rPr>
          <w:rFonts w:ascii="Arial" w:hAnsi="Arial" w:cs="Arial"/>
          <w:sz w:val="22"/>
          <w:szCs w:val="22"/>
        </w:rPr>
        <w:t xml:space="preserve">preparation, </w:t>
      </w:r>
      <w:r w:rsidR="002474EB" w:rsidRPr="007901E4">
        <w:rPr>
          <w:rFonts w:ascii="Arial" w:hAnsi="Arial" w:cs="Arial"/>
          <w:sz w:val="22"/>
          <w:szCs w:val="22"/>
        </w:rPr>
        <w:t xml:space="preserve">contact with primary care, </w:t>
      </w:r>
      <w:r w:rsidR="00762E2D" w:rsidRPr="007901E4">
        <w:rPr>
          <w:rFonts w:ascii="Arial" w:hAnsi="Arial" w:cs="Arial"/>
          <w:sz w:val="22"/>
          <w:szCs w:val="22"/>
        </w:rPr>
        <w:t>guidance on infection prevention and control, access to protective equipment, testing</w:t>
      </w:r>
      <w:r w:rsidR="002474EB" w:rsidRPr="007901E4">
        <w:rPr>
          <w:rFonts w:ascii="Arial" w:hAnsi="Arial" w:cs="Arial"/>
          <w:sz w:val="22"/>
          <w:szCs w:val="22"/>
        </w:rPr>
        <w:t>,</w:t>
      </w:r>
      <w:r w:rsidR="00762E2D" w:rsidRPr="007901E4">
        <w:rPr>
          <w:rFonts w:ascii="Arial" w:hAnsi="Arial" w:cs="Arial"/>
          <w:sz w:val="22"/>
          <w:szCs w:val="22"/>
        </w:rPr>
        <w:t xml:space="preserve"> and other resources.</w:t>
      </w:r>
    </w:p>
    <w:p w14:paraId="08E7F863" w14:textId="77777777" w:rsidR="00016735" w:rsidRPr="007901E4" w:rsidRDefault="00016735">
      <w:pPr>
        <w:rPr>
          <w:rFonts w:ascii="Arial" w:hAnsi="Arial" w:cs="Arial"/>
          <w:sz w:val="22"/>
          <w:szCs w:val="22"/>
        </w:rPr>
      </w:pPr>
    </w:p>
    <w:p w14:paraId="52A2BE3D" w14:textId="0457D9CD" w:rsidR="00016735" w:rsidRPr="007901E4" w:rsidRDefault="00016735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 xml:space="preserve">The inquiry will need to understand how patients were discharged to the sector without testing and how managers, staff and residents were peripheral to early decisions and </w:t>
      </w:r>
      <w:r w:rsidR="002474EB" w:rsidRPr="007901E4">
        <w:rPr>
          <w:rFonts w:ascii="Arial" w:hAnsi="Arial" w:cs="Arial"/>
          <w:sz w:val="22"/>
          <w:szCs w:val="22"/>
        </w:rPr>
        <w:t>making up their own rules on treatment and care, restrictions on visiting</w:t>
      </w:r>
      <w:r w:rsidR="0051788E">
        <w:rPr>
          <w:rFonts w:ascii="Arial" w:hAnsi="Arial" w:cs="Arial"/>
          <w:sz w:val="22"/>
          <w:szCs w:val="22"/>
        </w:rPr>
        <w:t>,</w:t>
      </w:r>
      <w:r w:rsidR="002474EB" w:rsidRPr="007901E4">
        <w:rPr>
          <w:rFonts w:ascii="Arial" w:hAnsi="Arial" w:cs="Arial"/>
          <w:sz w:val="22"/>
          <w:szCs w:val="22"/>
        </w:rPr>
        <w:t xml:space="preserve"> and</w:t>
      </w:r>
      <w:r w:rsidRPr="007901E4">
        <w:rPr>
          <w:rFonts w:ascii="Arial" w:hAnsi="Arial" w:cs="Arial"/>
          <w:sz w:val="22"/>
          <w:szCs w:val="22"/>
        </w:rPr>
        <w:t xml:space="preserve"> </w:t>
      </w:r>
      <w:r w:rsidR="002474EB" w:rsidRPr="007901E4">
        <w:rPr>
          <w:rFonts w:ascii="Arial" w:hAnsi="Arial" w:cs="Arial"/>
          <w:sz w:val="22"/>
          <w:szCs w:val="22"/>
        </w:rPr>
        <w:t>testing and shielding.</w:t>
      </w:r>
    </w:p>
    <w:p w14:paraId="0BCFA3D0" w14:textId="3FACBBDC" w:rsidR="002474EB" w:rsidRPr="007901E4" w:rsidRDefault="002474EB">
      <w:pPr>
        <w:rPr>
          <w:rFonts w:ascii="Arial" w:hAnsi="Arial" w:cs="Arial"/>
          <w:sz w:val="22"/>
          <w:szCs w:val="22"/>
        </w:rPr>
      </w:pPr>
    </w:p>
    <w:p w14:paraId="53DB8F7B" w14:textId="0CD8AA82" w:rsidR="002474EB" w:rsidRPr="007901E4" w:rsidRDefault="002474EB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Many social care users faced even greater isolation when subject to shielding and protection. Similar issues about the lack of equipment, guidance and testing hit domiciliary care services hard.</w:t>
      </w:r>
    </w:p>
    <w:p w14:paraId="5B406DF1" w14:textId="77777777" w:rsidR="002474EB" w:rsidRPr="007901E4" w:rsidRDefault="002474EB">
      <w:pPr>
        <w:rPr>
          <w:rFonts w:ascii="Arial" w:hAnsi="Arial" w:cs="Arial"/>
          <w:sz w:val="22"/>
          <w:szCs w:val="22"/>
        </w:rPr>
      </w:pPr>
    </w:p>
    <w:p w14:paraId="48D2072F" w14:textId="1D3247BD" w:rsidR="002474EB" w:rsidRPr="007901E4" w:rsidRDefault="002474EB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 xml:space="preserve">Longstanding failure to address data, research and expert evidence shortcomings meant a disconnect was heightened between national </w:t>
      </w:r>
      <w:r w:rsidR="00970422" w:rsidRPr="007901E4">
        <w:rPr>
          <w:rFonts w:ascii="Arial" w:hAnsi="Arial" w:cs="Arial"/>
          <w:sz w:val="22"/>
          <w:szCs w:val="22"/>
        </w:rPr>
        <w:t>oversight and local experience. As ever, the local response delivered once the centre recognised the need for resources to be brigaded at that level.</w:t>
      </w:r>
    </w:p>
    <w:p w14:paraId="4EFB1660" w14:textId="77777777" w:rsidR="00970422" w:rsidRPr="007901E4" w:rsidRDefault="00970422">
      <w:pPr>
        <w:rPr>
          <w:rFonts w:ascii="Arial" w:hAnsi="Arial" w:cs="Arial"/>
          <w:sz w:val="22"/>
          <w:szCs w:val="22"/>
        </w:rPr>
      </w:pPr>
    </w:p>
    <w:p w14:paraId="4E4E2E02" w14:textId="5D827FF0" w:rsidR="00970422" w:rsidRDefault="00970422">
      <w:pPr>
        <w:rPr>
          <w:rFonts w:ascii="Arial" w:hAnsi="Arial" w:cs="Arial"/>
          <w:sz w:val="22"/>
          <w:szCs w:val="22"/>
        </w:rPr>
      </w:pPr>
      <w:r w:rsidRPr="007901E4">
        <w:rPr>
          <w:rFonts w:ascii="Arial" w:hAnsi="Arial" w:cs="Arial"/>
          <w:sz w:val="22"/>
          <w:szCs w:val="22"/>
        </w:rPr>
        <w:t>It is important the inquiry narrative is not written too early in this process before those at the sharpest end get a look in.</w:t>
      </w:r>
    </w:p>
    <w:p w14:paraId="6AA19B12" w14:textId="77777777" w:rsidR="007901E4" w:rsidRDefault="007901E4">
      <w:pPr>
        <w:rPr>
          <w:rFonts w:ascii="Arial" w:hAnsi="Arial" w:cs="Arial"/>
          <w:sz w:val="22"/>
          <w:szCs w:val="22"/>
        </w:rPr>
      </w:pPr>
    </w:p>
    <w:p w14:paraId="6DC953AA" w14:textId="77777777" w:rsidR="007901E4" w:rsidRDefault="007901E4">
      <w:pPr>
        <w:rPr>
          <w:rFonts w:ascii="Arial" w:hAnsi="Arial" w:cs="Arial"/>
          <w:sz w:val="22"/>
          <w:szCs w:val="22"/>
        </w:rPr>
      </w:pPr>
    </w:p>
    <w:p w14:paraId="6DAC2F71" w14:textId="721F7B9E" w:rsidR="007901E4" w:rsidRPr="007901E4" w:rsidRDefault="007901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Andrew Cozens is an independent care and health specialist</w:t>
      </w:r>
    </w:p>
    <w:sectPr w:rsidR="007901E4" w:rsidRPr="007901E4" w:rsidSect="006F6E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64"/>
    <w:rsid w:val="00016735"/>
    <w:rsid w:val="00070102"/>
    <w:rsid w:val="000E217C"/>
    <w:rsid w:val="00183309"/>
    <w:rsid w:val="002022CA"/>
    <w:rsid w:val="002474EB"/>
    <w:rsid w:val="00276C0E"/>
    <w:rsid w:val="00356536"/>
    <w:rsid w:val="003F4E58"/>
    <w:rsid w:val="00416501"/>
    <w:rsid w:val="0041686C"/>
    <w:rsid w:val="0051788E"/>
    <w:rsid w:val="005601E7"/>
    <w:rsid w:val="006A115B"/>
    <w:rsid w:val="006F6EFE"/>
    <w:rsid w:val="00744465"/>
    <w:rsid w:val="00762E2D"/>
    <w:rsid w:val="00763B37"/>
    <w:rsid w:val="007901E4"/>
    <w:rsid w:val="00860713"/>
    <w:rsid w:val="00875064"/>
    <w:rsid w:val="008F483C"/>
    <w:rsid w:val="00942F32"/>
    <w:rsid w:val="00970422"/>
    <w:rsid w:val="00975272"/>
    <w:rsid w:val="009D14E0"/>
    <w:rsid w:val="00A41B7F"/>
    <w:rsid w:val="00A63C94"/>
    <w:rsid w:val="00BF74ED"/>
    <w:rsid w:val="00D24D01"/>
    <w:rsid w:val="00D30966"/>
    <w:rsid w:val="00F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CEAE5"/>
  <w14:defaultImageDpi w14:val="32767"/>
  <w15:chartTrackingRefBased/>
  <w15:docId w15:val="{590D92FE-43A5-AC46-B8DD-3D56307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Cozens</dc:creator>
  <cp:keywords/>
  <dc:description/>
  <cp:lastModifiedBy>Andrew Cozens</cp:lastModifiedBy>
  <cp:revision>15</cp:revision>
  <dcterms:created xsi:type="dcterms:W3CDTF">2023-06-08T11:01:00Z</dcterms:created>
  <dcterms:modified xsi:type="dcterms:W3CDTF">2023-06-12T11:15:00Z</dcterms:modified>
</cp:coreProperties>
</file>